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2023年“寒假</w:t>
      </w:r>
      <w:bookmarkStart w:id="20" w:name="_GoBack"/>
      <w:bookmarkEnd w:id="20"/>
      <w:r>
        <w:rPr>
          <w:rFonts w:hint="eastAsia" w:ascii="黑体" w:hAnsi="黑体" w:eastAsia="黑体" w:cs="黑体"/>
          <w:b w:val="0"/>
          <w:bCs/>
          <w:sz w:val="72"/>
          <w:szCs w:val="72"/>
          <w:lang w:val="en-US" w:eastAsia="zh-CN"/>
        </w:rPr>
        <w:t>教师研修”</w:t>
      </w:r>
    </w:p>
    <w:p>
      <w:pPr>
        <w:pStyle w:val="18"/>
        <w:spacing w:before="156" w:after="156"/>
        <w:jc w:val="center"/>
        <w:rPr>
          <w:rFonts w:hint="eastAsia" w:ascii="黑体" w:hAnsi="黑体" w:eastAsia="黑体" w:cs="黑体"/>
          <w:b w:val="0"/>
          <w:bCs/>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pageBreakBefore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color w:val="auto"/>
              <w:kern w:val="2"/>
              <w:sz w:val="21"/>
              <w:szCs w:val="22"/>
              <w:lang w:val="zh-CN"/>
            </w:rPr>
          </w:pPr>
        </w:p>
        <w:p>
          <w:pPr>
            <w:pStyle w:val="27"/>
            <w:pageBreakBefore w:val="0"/>
            <w:kinsoku/>
            <w:wordWrap/>
            <w:overflowPunct/>
            <w:topLinePunct w:val="0"/>
            <w:autoSpaceDE/>
            <w:autoSpaceDN/>
            <w:bidi w:val="0"/>
            <w:adjustRightInd/>
            <w:snapToGrid/>
            <w:spacing w:line="560" w:lineRule="exact"/>
            <w:jc w:val="center"/>
            <w:textAlignment w:val="auto"/>
            <w:rPr>
              <w:lang w:val="zh-CN"/>
            </w:rPr>
          </w:pPr>
          <w:r>
            <w:rPr>
              <w:lang w:val="zh-CN"/>
            </w:rPr>
            <w:t>目</w:t>
          </w:r>
          <w:r>
            <w:rPr>
              <w:rFonts w:hint="eastAsia"/>
              <w:lang w:val="en-US" w:eastAsia="zh-CN"/>
            </w:rPr>
            <w:t xml:space="preserve">  </w:t>
          </w:r>
          <w:r>
            <w:rPr>
              <w:lang w:val="zh-CN"/>
            </w:rPr>
            <w:t>录</w:t>
          </w:r>
        </w:p>
        <w:p>
          <w:pPr>
            <w:rPr>
              <w:lang w:val="zh-CN"/>
            </w:rPr>
          </w:pPr>
        </w:p>
        <w:p>
          <w:pPr>
            <w:rPr>
              <w:lang w:val="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_Toc17073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_Toc19014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_Toc26816 </w:instrText>
          </w:r>
          <w:r>
            <w:rPr>
              <w:bCs/>
              <w:lang w:val="zh-CN"/>
            </w:rPr>
            <w:fldChar w:fldCharType="separate"/>
          </w:r>
          <w:r>
            <w:rPr>
              <w:rFonts w:hint="eastAsia"/>
              <w:szCs w:val="28"/>
              <w:lang w:val="en-US" w:eastAsia="zh-CN"/>
            </w:rPr>
            <w:t>1.2注册</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_Toc6546 </w:instrText>
          </w:r>
          <w:r>
            <w:rPr>
              <w:bCs/>
              <w:lang w:val="zh-CN"/>
            </w:rPr>
            <w:fldChar w:fldCharType="separate"/>
          </w:r>
          <w:r>
            <w:rPr>
              <w:rFonts w:hint="eastAsia"/>
              <w:szCs w:val="28"/>
              <w:lang w:val="en-US" w:eastAsia="zh-CN"/>
            </w:rPr>
            <w:t>1.3登录</w:t>
          </w:r>
          <w:r>
            <w:tab/>
          </w:r>
          <w:r>
            <w:rPr>
              <w:rFonts w:hint="eastAsia"/>
              <w:lang w:val="en-US" w:eastAsia="zh-CN"/>
            </w:rPr>
            <w:t>4</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_Toc7818 </w:instrText>
          </w:r>
          <w:r>
            <w:rPr>
              <w:bCs/>
              <w:lang w:val="zh-CN"/>
            </w:rPr>
            <w:fldChar w:fldCharType="separate"/>
          </w:r>
          <w:r>
            <w:rPr>
              <w:rFonts w:hint="eastAsia"/>
              <w:szCs w:val="40"/>
              <w:lang w:val="en-US" w:eastAsia="zh-CN"/>
            </w:rPr>
            <w:t>第二章 研修学习</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_Toc21709 </w:instrText>
          </w:r>
          <w:r>
            <w:rPr>
              <w:bCs/>
              <w:lang w:val="zh-CN"/>
            </w:rPr>
            <w:fldChar w:fldCharType="separate"/>
          </w:r>
          <w:r>
            <w:rPr>
              <w:rFonts w:hint="eastAsia"/>
              <w:lang w:val="en-US" w:eastAsia="zh-CN"/>
            </w:rPr>
            <w:t>2.1 研修时间</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_Toc48 </w:instrText>
          </w:r>
          <w:r>
            <w:rPr>
              <w:bCs/>
              <w:lang w:val="zh-CN"/>
            </w:rPr>
            <w:fldChar w:fldCharType="separate"/>
          </w:r>
          <w:r>
            <w:rPr>
              <w:rFonts w:hint="eastAsia"/>
              <w:szCs w:val="28"/>
              <w:lang w:val="en-US" w:eastAsia="zh-CN"/>
            </w:rPr>
            <w:t>2.2 研修课程</w:t>
          </w:r>
          <w:r>
            <w:tab/>
          </w:r>
          <w:r>
            <w:rPr>
              <w:rFonts w:hint="eastAsia"/>
              <w:lang w:val="en-US" w:eastAsia="zh-CN"/>
            </w:rPr>
            <w:t>5</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_Toc31344 </w:instrText>
          </w:r>
          <w:r>
            <w:rPr>
              <w:bCs/>
              <w:lang w:val="zh-CN"/>
            </w:rPr>
            <w:fldChar w:fldCharType="separate"/>
          </w:r>
          <w:r>
            <w:rPr>
              <w:rFonts w:hint="eastAsia"/>
              <w:szCs w:val="28"/>
              <w:lang w:val="en-US" w:eastAsia="zh-CN"/>
            </w:rPr>
            <w:t>2.3 学习页面</w:t>
          </w:r>
          <w:r>
            <w:tab/>
          </w:r>
          <w:r>
            <w:rPr>
              <w:rFonts w:hint="eastAsia"/>
              <w:lang w:val="en-US" w:eastAsia="zh-CN"/>
            </w:rPr>
            <w:t>5</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_Toc8613 </w:instrText>
          </w:r>
          <w:r>
            <w:rPr>
              <w:bCs/>
              <w:lang w:val="zh-CN"/>
            </w:rPr>
            <w:fldChar w:fldCharType="separate"/>
          </w:r>
          <w:r>
            <w:rPr>
              <w:rFonts w:hint="eastAsia"/>
              <w:szCs w:val="40"/>
              <w:lang w:val="en-US" w:eastAsia="zh-CN"/>
            </w:rPr>
            <w:t>第三章 学时认证</w:t>
          </w:r>
          <w:r>
            <w:tab/>
          </w:r>
          <w:r>
            <w:rPr>
              <w:rFonts w:hint="eastAsia"/>
              <w:lang w:val="en-US" w:eastAsia="zh-CN"/>
            </w:rPr>
            <w:t>7</w:t>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_Toc31047 </w:instrText>
          </w:r>
          <w:r>
            <w:rPr>
              <w:bCs/>
              <w:lang w:val="zh-CN"/>
            </w:rPr>
            <w:fldChar w:fldCharType="separate"/>
          </w:r>
          <w:r>
            <w:rPr>
              <w:rFonts w:hint="eastAsia"/>
              <w:szCs w:val="40"/>
              <w:lang w:val="en-US" w:eastAsia="zh-CN"/>
            </w:rPr>
            <w:t>第四章 常见问题</w:t>
          </w:r>
          <w:r>
            <w:tab/>
          </w:r>
          <w:r>
            <w:rPr>
              <w:rFonts w:hint="eastAsia"/>
              <w:lang w:val="en-US" w:eastAsia="zh-CN"/>
            </w:rPr>
            <w:t>8</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注册时，我填写了错误的个人信息，如何进行修改？</w:t>
          </w:r>
          <w:r>
            <w:tab/>
          </w:r>
          <w:r>
            <w:rPr>
              <w:bCs/>
              <w:lang w:val="zh-CN"/>
            </w:rPr>
            <w:fldChar w:fldCharType="end"/>
          </w:r>
          <w:r>
            <w:rPr>
              <w:rFonts w:hint="eastAsia"/>
              <w:bCs/>
              <w:lang w:val="en-US" w:eastAsia="zh-CN"/>
            </w:rPr>
            <w:t>8</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我已经完成了所有网课专题课程学习，怎么打印证书？</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bCs/>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4.4 联系客服</w:t>
          </w:r>
          <w:r>
            <w:tab/>
          </w:r>
          <w:r>
            <w:rPr>
              <w:bCs/>
              <w:lang w:val="zh-CN"/>
            </w:rPr>
            <w:fldChar w:fldCharType="end"/>
          </w:r>
          <w:r>
            <w:rPr>
              <w:rFonts w:hint="eastAsia"/>
              <w:bCs/>
              <w:lang w:val="en-US" w:eastAsia="zh-CN"/>
            </w:rPr>
            <w:t>9</w:t>
          </w:r>
        </w:p>
        <w:p/>
        <w:p>
          <w:pPr>
            <w:keepNext w:val="0"/>
            <w:keepLines w:val="0"/>
            <w:pageBreakBefore w:val="0"/>
            <w:widowControl w:val="0"/>
            <w:kinsoku/>
            <w:wordWrap/>
            <w:overflowPunct/>
            <w:topLinePunct w:val="0"/>
            <w:autoSpaceDE/>
            <w:autoSpaceDN/>
            <w:bidi w:val="0"/>
            <w:adjustRightInd/>
            <w:snapToGrid/>
            <w:spacing w:line="480" w:lineRule="auto"/>
            <w:textAlignment w:val="auto"/>
          </w:pPr>
          <w:r>
            <w:rPr>
              <w:bCs/>
              <w:lang w:val="zh-CN"/>
            </w:rPr>
            <w:fldChar w:fldCharType="end"/>
          </w:r>
        </w:p>
      </w:sdtContent>
    </w:sdt>
    <w:p>
      <w:pPr>
        <w:bidi w:val="0"/>
        <w:rPr>
          <w:rFonts w:hint="eastAsia"/>
          <w:lang w:val="en-US" w:eastAsia="zh-CN"/>
        </w:rPr>
      </w:pPr>
    </w:p>
    <w:p>
      <w:pPr>
        <w:pStyle w:val="2"/>
        <w:numPr>
          <w:ilvl w:val="0"/>
          <w:numId w:val="0"/>
        </w:numPr>
        <w:ind w:firstLine="402" w:firstLineChars="100"/>
        <w:rPr>
          <w:sz w:val="40"/>
          <w:szCs w:val="40"/>
        </w:rPr>
      </w:pPr>
      <w:bookmarkStart w:id="0" w:name="_Toc17073"/>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19014"/>
      <w:r>
        <w:rPr>
          <w:rFonts w:hint="eastAsia"/>
          <w:sz w:val="28"/>
          <w:szCs w:val="28"/>
          <w:lang w:val="en-US" w:eastAsia="zh-CN"/>
        </w:rPr>
        <w:t>1.1专题页面</w:t>
      </w:r>
      <w:bookmarkEnd w:id="1"/>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登录方式：请使用电脑端访问-国家智慧教育职业教师能力提升中心</w:t>
      </w:r>
      <w:r>
        <w:rPr>
          <w:rFonts w:hint="eastAsia"/>
          <w:sz w:val="28"/>
          <w:szCs w:val="28"/>
          <w:lang w:val="en-US" w:eastAsia="zh-CN"/>
        </w:rPr>
        <w:t>寒假教师研修</w:t>
      </w:r>
      <w:r>
        <w:rPr>
          <w:rFonts w:hint="default"/>
          <w:sz w:val="28"/>
          <w:szCs w:val="28"/>
          <w:lang w:val="en-US" w:eastAsia="zh-CN"/>
        </w:rPr>
        <w:t>-网址</w:t>
      </w:r>
      <w:r>
        <w:rPr>
          <w:rFonts w:hint="eastAsia"/>
          <w:sz w:val="28"/>
          <w:szCs w:val="28"/>
          <w:lang w:val="en-US" w:eastAsia="zh-CN"/>
        </w:rPr>
        <w:t>：</w:t>
      </w:r>
      <w:r>
        <w:rPr>
          <w:rFonts w:hint="default"/>
          <w:sz w:val="28"/>
          <w:szCs w:val="28"/>
          <w:lang w:val="en-US" w:eastAsia="zh-CN"/>
        </w:rPr>
        <w:t>https://teacher.vocational.smartedu.cn/h/subject/winter2022/</w:t>
      </w:r>
    </w:p>
    <w:p>
      <w:pPr>
        <w:rPr>
          <w:rFonts w:hint="eastAsia"/>
          <w:sz w:val="24"/>
          <w:szCs w:val="24"/>
          <w:lang w:val="en-US" w:eastAsia="zh-CN"/>
        </w:rPr>
      </w:pPr>
      <w:r>
        <w:drawing>
          <wp:inline distT="0" distB="0" distL="114300" distR="114300">
            <wp:extent cx="5264785" cy="2961005"/>
            <wp:effectExtent l="9525" t="9525" r="1206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
                    <a:stretch>
                      <a:fillRect/>
                    </a:stretch>
                  </pic:blipFill>
                  <pic:spPr>
                    <a:xfrm>
                      <a:off x="0" y="0"/>
                      <a:ext cx="5264785" cy="2961005"/>
                    </a:xfrm>
                    <a:prstGeom prst="rect">
                      <a:avLst/>
                    </a:prstGeom>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26816"/>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在寒假研修专题页右上角可以进行注册，若您参加过2022年暑期研修，可以跳过注册环节直接登陆学习。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72405" cy="1539875"/>
            <wp:effectExtent l="9525" t="9525" r="1397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72405" cy="1539875"/>
                    </a:xfrm>
                    <a:prstGeom prst="rect">
                      <a:avLst/>
                    </a:prstGeom>
                    <a:noFill/>
                    <a:ln>
                      <a:solidFill>
                        <a:schemeClr val="tx1"/>
                      </a:solidFill>
                    </a:ln>
                  </pic:spPr>
                </pic:pic>
              </a:graphicData>
            </a:graphic>
          </wp:inline>
        </w:drawing>
      </w:r>
    </w:p>
    <w:p>
      <w:pPr>
        <w:jc w:val="center"/>
        <w:rPr>
          <w:rFonts w:hint="eastAsia"/>
          <w:lang w:val="en-US" w:eastAsia="zh-CN"/>
        </w:rPr>
      </w:pPr>
      <w:r>
        <w:drawing>
          <wp:inline distT="0" distB="0" distL="114300" distR="114300">
            <wp:extent cx="2814320" cy="4319905"/>
            <wp:effectExtent l="9525" t="9525" r="14605"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2814320" cy="431990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若您所在学校属于部属学校、部省合建学校、省属本科学校和民办本科学校，请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高等教育</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寒假</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教师研修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属于以上类别</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仍未找到对应学校，请联系管理员！</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sz w:val="28"/>
          <w:szCs w:val="28"/>
          <w:lang w:val="en-US" w:eastAsia="zh-CN"/>
        </w:rPr>
      </w:pPr>
      <w:r>
        <w:rPr>
          <w:rFonts w:hint="eastAsia"/>
          <w:sz w:val="28"/>
          <w:szCs w:val="28"/>
          <w:lang w:val="en-US" w:eastAsia="zh-CN"/>
        </w:rPr>
        <w:t xml:space="preserve">    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6546"/>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注册完成后，下次访问职业教育寒假研修专题页学习时可使用注册时填写的的手机号与密码或使用手机验证码进行登录。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default"/>
          <w:sz w:val="24"/>
          <w:szCs w:val="24"/>
          <w:lang w:val="en-US" w:eastAsia="zh-CN"/>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0500" cy="1587500"/>
                    </a:xfrm>
                    <a:prstGeom prst="rect">
                      <a:avLst/>
                    </a:prstGeom>
                    <a:ln>
                      <a:solidFill>
                        <a:schemeClr val="tx1"/>
                      </a:solidFill>
                    </a:ln>
                  </pic:spPr>
                </pic:pic>
              </a:graphicData>
            </a:graphic>
          </wp:anchor>
        </w:drawing>
      </w:r>
    </w:p>
    <w:p>
      <w:pPr>
        <w:jc w:val="both"/>
      </w:pPr>
    </w:p>
    <w:p>
      <w:pPr>
        <w:pStyle w:val="2"/>
        <w:numPr>
          <w:ilvl w:val="0"/>
          <w:numId w:val="0"/>
        </w:numPr>
        <w:ind w:leftChars="0" w:firstLine="402" w:firstLineChars="100"/>
        <w:rPr>
          <w:rFonts w:hint="eastAsia"/>
          <w:sz w:val="40"/>
          <w:szCs w:val="40"/>
          <w:lang w:val="en-US" w:eastAsia="zh-CN"/>
        </w:rPr>
      </w:pPr>
      <w:bookmarkStart w:id="4" w:name="_Toc7818"/>
      <w:bookmarkStart w:id="5" w:name="_Toc495934045"/>
      <w:bookmarkStart w:id="6" w:name="_Toc452998881"/>
    </w:p>
    <w:p>
      <w:pPr>
        <w:pStyle w:val="2"/>
        <w:numPr>
          <w:ilvl w:val="0"/>
          <w:numId w:val="0"/>
        </w:numPr>
        <w:ind w:leftChars="0" w:firstLine="402" w:firstLineChars="100"/>
        <w:rPr>
          <w:sz w:val="40"/>
          <w:szCs w:val="40"/>
        </w:rPr>
      </w:pPr>
      <w:r>
        <w:rPr>
          <w:rFonts w:hint="eastAsia"/>
          <w:sz w:val="40"/>
          <w:szCs w:val="40"/>
          <w:lang w:val="en-US" w:eastAsia="zh-CN"/>
        </w:rPr>
        <w:t>第二章 研修学习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71642503"/>
      <w:bookmarkEnd w:id="8"/>
      <w:bookmarkStart w:id="9" w:name="_Toc32509232"/>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2509233"/>
      <w:bookmarkEnd w:id="10"/>
      <w:bookmarkStart w:id="11" w:name="_Toc71642504"/>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sz w:val="28"/>
          <w:szCs w:val="28"/>
          <w:lang w:val="en-US" w:eastAsia="zh-CN"/>
        </w:rPr>
      </w:pPr>
      <w:bookmarkStart w:id="13" w:name="_Toc21709"/>
      <w:r>
        <w:rPr>
          <w:rFonts w:hint="eastAsia"/>
          <w:sz w:val="28"/>
          <w:szCs w:val="28"/>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bookmarkStart w:id="14" w:name="_Toc48"/>
      <w:r>
        <w:rPr>
          <w:rFonts w:hint="eastAsia"/>
          <w:sz w:val="28"/>
          <w:szCs w:val="28"/>
          <w:lang w:val="en-US" w:eastAsia="zh-CN"/>
        </w:rPr>
        <w:t>寒假研修时间为2022年12月2日至2023年2月28日，教师需在此时间段内，进行在线学习，在这之后将无法继续学习。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r>
        <w:rPr>
          <w:rFonts w:hint="eastAsia"/>
          <w:sz w:val="28"/>
          <w:szCs w:val="28"/>
          <w:lang w:val="en-US" w:eastAsia="zh-CN"/>
        </w:rPr>
        <w:t>2.2 研修</w:t>
      </w:r>
      <w:bookmarkEnd w:id="14"/>
      <w:r>
        <w:rPr>
          <w:rFonts w:hint="eastAsia"/>
          <w:sz w:val="28"/>
          <w:szCs w:val="28"/>
          <w:lang w:val="en-US" w:eastAsia="zh-CN"/>
        </w:rPr>
        <w:t>课程</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default" w:ascii="宋体" w:hAnsi="宋体" w:eastAsia="宋体" w:cs="宋体"/>
          <w:sz w:val="28"/>
          <w:szCs w:val="28"/>
          <w:lang w:val="en-US" w:eastAsia="zh-CN"/>
        </w:rPr>
      </w:pPr>
      <w:r>
        <w:rPr>
          <w:rFonts w:hint="eastAsia"/>
          <w:sz w:val="28"/>
          <w:szCs w:val="28"/>
          <w:lang w:val="en-US" w:eastAsia="zh-CN"/>
        </w:rPr>
        <w:t>2023年寒假教师研修共有5门课，每门课有若干学习资源，本专题为教师提供5门课程，每门课程提供多个学习资源，教师可以按需选学。其中“教师直播教学安全”课程于2022年12月2日开放学习，其他4门课程于2023年1月5日开放学习。</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sz w:val="28"/>
                <w:szCs w:val="28"/>
                <w:lang w:val="en-US" w:eastAsia="zh-CN"/>
              </w:rPr>
              <w:t>教师直播教学安全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学习宣传贯彻党的二十大精神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教师关爱讲堂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黄大年团队建设引领教师发展</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31344"/>
      <w:r>
        <w:rPr>
          <w:rFonts w:hint="eastAsia"/>
          <w:sz w:val="28"/>
          <w:szCs w:val="28"/>
          <w:lang w:val="en-US" w:eastAsia="zh-CN"/>
        </w:rPr>
        <w:t xml:space="preserve">2.3 </w:t>
      </w:r>
      <w:bookmarkEnd w:id="15"/>
      <w:r>
        <w:rPr>
          <w:rFonts w:hint="eastAsia"/>
          <w:sz w:val="28"/>
          <w:szCs w:val="28"/>
          <w:lang w:val="en-US" w:eastAsia="zh-CN"/>
        </w:rPr>
        <w:t>学习页面</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default"/>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65420" cy="2167890"/>
            <wp:effectExtent l="9525" t="9525" r="1143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rcRect b="25734"/>
                    <a:stretch>
                      <a:fillRect/>
                    </a:stretch>
                  </pic:blipFill>
                  <pic:spPr>
                    <a:xfrm>
                      <a:off x="0" y="0"/>
                      <a:ext cx="5265420" cy="2167890"/>
                    </a:xfrm>
                    <a:prstGeom prst="rect">
                      <a:avLst/>
                    </a:prstGeom>
                    <a:ln>
                      <a:solidFill>
                        <a:schemeClr val="tx1"/>
                      </a:solidFill>
                    </a:ln>
                  </pic:spPr>
                </pic:pic>
              </a:graphicData>
            </a:graphic>
          </wp:inline>
        </w:drawing>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第二步：进入课程页面后，点击【开始学习】。</w:t>
      </w:r>
    </w:p>
    <w:p>
      <w:pPr>
        <w:jc w:val="center"/>
      </w:pPr>
      <w:r>
        <w:drawing>
          <wp:inline distT="0" distB="0" distL="114300" distR="114300">
            <wp:extent cx="5269230" cy="2464435"/>
            <wp:effectExtent l="9525" t="9525" r="17145" b="1206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9"/>
                    <a:srcRect t="20109" b="1850"/>
                    <a:stretch>
                      <a:fillRect/>
                    </a:stretch>
                  </pic:blipFill>
                  <pic:spPr>
                    <a:xfrm>
                      <a:off x="0" y="0"/>
                      <a:ext cx="5269230" cy="2464435"/>
                    </a:xfrm>
                    <a:prstGeom prst="rect">
                      <a:avLst/>
                    </a:prstGeom>
                    <a:noFill/>
                    <a:ln>
                      <a:solidFill>
                        <a:schemeClr val="tx1"/>
                      </a:solidFill>
                    </a:ln>
                  </pic:spPr>
                </pic:pic>
              </a:graphicData>
            </a:graphic>
          </wp:inline>
        </w:drawing>
      </w:r>
    </w:p>
    <w:p>
      <w:pPr>
        <w:jc w:val="left"/>
        <w:rPr>
          <w:rFonts w:hint="eastAsia"/>
          <w:lang w:val="en-US" w:eastAsia="zh-CN"/>
        </w:rPr>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0"/>
                    <a:stretch>
                      <a:fillRect/>
                    </a:stretch>
                  </pic:blipFill>
                  <pic:spPr>
                    <a:xfrm>
                      <a:off x="0" y="0"/>
                      <a:ext cx="5268595" cy="2654300"/>
                    </a:xfrm>
                    <a:prstGeom prst="rect">
                      <a:avLst/>
                    </a:prstGeom>
                    <a:noFill/>
                    <a:ln>
                      <a:solidFill>
                        <a:schemeClr val="tx1"/>
                      </a:solidFill>
                    </a:ln>
                  </pic:spPr>
                </pic:pic>
              </a:graphicData>
            </a:graphic>
          </wp:inline>
        </w:drawing>
      </w:r>
    </w:p>
    <w:p>
      <w:pPr>
        <w:pStyle w:val="2"/>
        <w:numPr>
          <w:ilvl w:val="0"/>
          <w:numId w:val="0"/>
        </w:numPr>
        <w:ind w:leftChars="0" w:firstLine="402" w:firstLineChars="100"/>
        <w:rPr>
          <w:rFonts w:hint="eastAsia"/>
          <w:sz w:val="40"/>
          <w:szCs w:val="40"/>
          <w:lang w:val="en-US" w:eastAsia="zh-CN"/>
        </w:rPr>
      </w:pPr>
      <w:bookmarkStart w:id="16" w:name="_创建本级项目"/>
      <w:bookmarkEnd w:id="16"/>
      <w:bookmarkStart w:id="17" w:name="_Toc8613"/>
    </w:p>
    <w:p>
      <w:pPr>
        <w:pStyle w:val="2"/>
        <w:numPr>
          <w:ilvl w:val="0"/>
          <w:numId w:val="0"/>
        </w:numPr>
        <w:ind w:leftChars="0" w:firstLine="402" w:firstLineChars="100"/>
        <w:rPr>
          <w:sz w:val="40"/>
          <w:szCs w:val="40"/>
        </w:rPr>
      </w:pPr>
      <w:r>
        <w:rPr>
          <w:rFonts w:hint="eastAsia"/>
          <w:sz w:val="40"/>
          <w:szCs w:val="40"/>
          <w:lang w:val="en-US" w:eastAsia="zh-CN"/>
        </w:rPr>
        <w:t>第三章 学时认证</w:t>
      </w:r>
      <w:bookmarkEnd w:id="17"/>
    </w:p>
    <w:bookmarkEnd w:id="5"/>
    <w:bookmarkEnd w:id="6"/>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bookmarkStart w:id="18" w:name="_Toc8894"/>
      <w:r>
        <w:rPr>
          <w:rFonts w:hint="eastAsia"/>
          <w:sz w:val="28"/>
          <w:szCs w:val="28"/>
          <w:lang w:val="en-US" w:eastAsia="zh-CN"/>
        </w:rPr>
        <w:t>完成本次寒假教师专题研修网课专题培训，最高可获6学时。</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其中，《学习宣传贯彻党的二十大精神》，可认定2学时（须学习不少于90分钟，且完成试题后可获得）。</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default"/>
          <w:sz w:val="28"/>
          <w:szCs w:val="28"/>
          <w:lang w:val="en-US" w:eastAsia="zh-CN"/>
        </w:rPr>
      </w:pPr>
      <w:r>
        <w:rPr>
          <w:rFonts w:hint="eastAsia"/>
          <w:sz w:val="28"/>
          <w:szCs w:val="28"/>
          <w:lang w:val="en-US" w:eastAsia="zh-CN"/>
        </w:rPr>
        <w:t>其他课程可认定学时上限为1学时（在该门课程内完成若干内容、累计不少于45分钟的学习，且完成试题后可获得后可获得）。学时累积到达上限后，您可继续学习，平台将持续为您记录学习时长。</w:t>
      </w:r>
    </w:p>
    <w:bookmarkEnd w:id="18"/>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本次寒假研修结束后，教师获得的学时，凭电子学习证书，记入教师培训学时。记录的方法由地方教育部门和学校结合各地规定执行。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eastAsia"/>
          <w:sz w:val="40"/>
          <w:szCs w:val="40"/>
          <w:lang w:val="en-US" w:eastAsia="zh-CN"/>
        </w:rPr>
      </w:pPr>
      <w:bookmarkStart w:id="19" w:name="_Toc31047"/>
    </w:p>
    <w:p>
      <w:pPr>
        <w:pStyle w:val="2"/>
        <w:numPr>
          <w:ilvl w:val="0"/>
          <w:numId w:val="0"/>
        </w:numPr>
        <w:ind w:leftChars="0" w:firstLine="402" w:firstLineChars="100"/>
        <w:rPr>
          <w:rFonts w:hint="default"/>
          <w:sz w:val="40"/>
          <w:szCs w:val="40"/>
          <w:lang w:val="en-US"/>
        </w:rPr>
      </w:pPr>
      <w:r>
        <w:rPr>
          <w:rFonts w:hint="eastAsia"/>
          <w:sz w:val="40"/>
          <w:szCs w:val="40"/>
          <w:lang w:val="en-US" w:eastAsia="zh-CN"/>
        </w:rPr>
        <w:t>第四章 常见问题</w:t>
      </w:r>
      <w:bookmarkEnd w:id="19"/>
    </w:p>
    <w:p>
      <w:pPr>
        <w:numPr>
          <w:ilvl w:val="0"/>
          <w:numId w:val="0"/>
        </w:numPr>
        <w:spacing w:line="360" w:lineRule="auto"/>
        <w:ind w:leftChars="0" w:firstLine="560" w:firstLineChars="200"/>
        <w:rPr>
          <w:rFonts w:hint="eastAsia" w:ascii="宋体" w:hAnsi="宋体" w:eastAsia="宋体" w:cs="宋体"/>
          <w:b/>
          <w:sz w:val="28"/>
          <w:szCs w:val="28"/>
          <w:highlight w:val="none"/>
          <w:lang w:eastAsia="zh-CN"/>
        </w:rPr>
      </w:pPr>
      <w:r>
        <w:rPr>
          <w:rFonts w:hint="eastAsia"/>
          <w:sz w:val="28"/>
          <w:szCs w:val="28"/>
          <w:lang w:val="en-US" w:eastAsia="zh-CN"/>
        </w:rPr>
        <w:t xml:space="preserve">4.1 </w:t>
      </w:r>
      <w:r>
        <w:rPr>
          <w:rFonts w:hint="eastAsia" w:ascii="宋体" w:hAnsi="宋体" w:eastAsia="宋体" w:cs="宋体"/>
          <w:b/>
          <w:sz w:val="28"/>
          <w:szCs w:val="28"/>
          <w:highlight w:val="none"/>
        </w:rPr>
        <w:t>我已获取了智教中国通行证，能参加</w:t>
      </w:r>
      <w:r>
        <w:rPr>
          <w:rFonts w:hint="eastAsia" w:ascii="宋体" w:hAnsi="宋体" w:eastAsia="宋体" w:cs="宋体"/>
          <w:b/>
          <w:sz w:val="28"/>
          <w:szCs w:val="28"/>
          <w:highlight w:val="none"/>
          <w:lang w:eastAsia="zh-CN"/>
        </w:rPr>
        <w:t>寒假</w:t>
      </w:r>
      <w:r>
        <w:rPr>
          <w:rFonts w:hint="eastAsia" w:ascii="宋体" w:hAnsi="宋体" w:eastAsia="宋体" w:cs="宋体"/>
          <w:b/>
          <w:sz w:val="28"/>
          <w:szCs w:val="28"/>
          <w:highlight w:val="none"/>
        </w:rPr>
        <w:t>教师研修么</w:t>
      </w:r>
      <w:r>
        <w:rPr>
          <w:rFonts w:hint="eastAsia" w:ascii="宋体" w:hAnsi="宋体" w:eastAsia="宋体" w:cs="宋体"/>
          <w:b/>
          <w:sz w:val="28"/>
          <w:szCs w:val="28"/>
          <w:highlight w:val="none"/>
          <w:lang w:eastAsia="zh-CN"/>
        </w:rPr>
        <w:t>？</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教师研修，教师需要到</w:t>
      </w:r>
      <w:r>
        <w:rPr>
          <w:rFonts w:hint="eastAsia" w:ascii="宋体" w:hAnsi="宋体" w:eastAsia="宋体" w:cs="宋体"/>
          <w:sz w:val="28"/>
          <w:szCs w:val="28"/>
          <w:lang w:val="en-US" w:eastAsia="zh-CN"/>
        </w:rPr>
        <w:t>职业教育教师能力提升中心</w:t>
      </w:r>
      <w:r>
        <w:rPr>
          <w:rFonts w:hint="eastAsia" w:ascii="宋体" w:hAnsi="宋体" w:eastAsia="宋体" w:cs="宋体"/>
          <w:sz w:val="28"/>
          <w:szCs w:val="28"/>
        </w:rPr>
        <w:t>的</w:t>
      </w:r>
      <w:r>
        <w:rPr>
          <w:rFonts w:hint="eastAsia" w:ascii="宋体" w:hAnsi="宋体" w:eastAsia="宋体" w:cs="宋体"/>
          <w:sz w:val="28"/>
          <w:szCs w:val="28"/>
          <w:lang w:eastAsia="zh-CN"/>
        </w:rPr>
        <w:t>寒假</w:t>
      </w:r>
      <w:r>
        <w:rPr>
          <w:rFonts w:hint="eastAsia" w:ascii="宋体" w:hAnsi="宋体" w:eastAsia="宋体" w:cs="宋体"/>
          <w:sz w:val="28"/>
          <w:szCs w:val="28"/>
        </w:rPr>
        <w:t>教师研修专题页中完成注册，填写个人信息，才能参加</w:t>
      </w:r>
      <w:r>
        <w:rPr>
          <w:rFonts w:hint="eastAsia" w:ascii="宋体" w:hAnsi="宋体" w:eastAsia="宋体" w:cs="宋体"/>
          <w:sz w:val="28"/>
          <w:szCs w:val="28"/>
          <w:lang w:eastAsia="zh-CN"/>
        </w:rPr>
        <w:t>寒假</w:t>
      </w:r>
      <w:r>
        <w:rPr>
          <w:rFonts w:hint="eastAsia" w:ascii="宋体" w:hAnsi="宋体" w:eastAsia="宋体" w:cs="宋体"/>
          <w:sz w:val="28"/>
          <w:szCs w:val="28"/>
        </w:rPr>
        <w:t>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jc w:val="center"/>
        <w:rPr>
          <w:rFonts w:hint="eastAsia"/>
          <w:sz w:val="24"/>
          <w:szCs w:val="24"/>
          <w:lang w:val="en-US" w:eastAsia="zh-CN"/>
        </w:rPr>
      </w:pPr>
      <w:r>
        <w:drawing>
          <wp:inline distT="0" distB="0" distL="114300" distR="114300">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4859020" cy="3037840"/>
                    </a:xfrm>
                    <a:prstGeom prst="rect">
                      <a:avLst/>
                    </a:prstGeom>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4.2 注册时，我填写了错误的个人信息，如何进行修改？</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登录后进入右上方的个人信息，点入编辑信息进行修改。</w:t>
      </w:r>
    </w:p>
    <w:p>
      <w:pPr>
        <w:numPr>
          <w:ilvl w:val="0"/>
          <w:numId w:val="0"/>
        </w:numPr>
        <w:spacing w:line="360" w:lineRule="auto"/>
      </w:pPr>
      <w:r>
        <w:drawing>
          <wp:inline distT="0" distB="0" distL="114300" distR="114300">
            <wp:extent cx="5262245" cy="1565275"/>
            <wp:effectExtent l="9525" t="9525" r="14605" b="1587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
                    <a:stretch>
                      <a:fillRect/>
                    </a:stretch>
                  </pic:blipFill>
                  <pic:spPr>
                    <a:xfrm>
                      <a:off x="0" y="0"/>
                      <a:ext cx="5262245" cy="1565275"/>
                    </a:xfrm>
                    <a:prstGeom prst="rect">
                      <a:avLst/>
                    </a:prstGeom>
                    <a:noFill/>
                    <a:ln>
                      <a:solidFill>
                        <a:schemeClr val="tx1"/>
                      </a:solidFill>
                    </a:ln>
                  </pic:spPr>
                </pic:pic>
              </a:graphicData>
            </a:graphic>
          </wp:inline>
        </w:drawing>
      </w:r>
    </w:p>
    <w:p>
      <w:pPr>
        <w:numPr>
          <w:ilvl w:val="0"/>
          <w:numId w:val="0"/>
        </w:numPr>
        <w:spacing w:line="360" w:lineRule="auto"/>
        <w:ind w:leftChars="0" w:firstLine="420" w:firstLineChars="200"/>
        <w:jc w:val="cente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3"/>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我已经完成了所有网课专题课程学习，怎么打印证书？</w:t>
      </w:r>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网课专题培训仅作为寒假研修的先导课程，不单独提供电子学习证书，待寒假研修所有专题培训结束后将统一发放证书。</w:t>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4.4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E5NGYzYjNiNThhMTBhZGM1MjFlZTMwYWFlYWY4MDE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A446818"/>
    <w:rsid w:val="1B3721C8"/>
    <w:rsid w:val="1BEF65FF"/>
    <w:rsid w:val="1C0518C8"/>
    <w:rsid w:val="1C830013"/>
    <w:rsid w:val="1CCF6908"/>
    <w:rsid w:val="1D425C79"/>
    <w:rsid w:val="1D612C1C"/>
    <w:rsid w:val="1DA336D3"/>
    <w:rsid w:val="1F922F0B"/>
    <w:rsid w:val="1FD32541"/>
    <w:rsid w:val="20F640FC"/>
    <w:rsid w:val="21461079"/>
    <w:rsid w:val="21616368"/>
    <w:rsid w:val="23F52A31"/>
    <w:rsid w:val="2468306C"/>
    <w:rsid w:val="2698459B"/>
    <w:rsid w:val="272E3011"/>
    <w:rsid w:val="28711F3B"/>
    <w:rsid w:val="28E42FB5"/>
    <w:rsid w:val="29A227A1"/>
    <w:rsid w:val="29C93D54"/>
    <w:rsid w:val="2BE31F3D"/>
    <w:rsid w:val="2C106849"/>
    <w:rsid w:val="2D872B3B"/>
    <w:rsid w:val="3185656D"/>
    <w:rsid w:val="31BB78DF"/>
    <w:rsid w:val="32065A7E"/>
    <w:rsid w:val="32BF0CFB"/>
    <w:rsid w:val="33C20A95"/>
    <w:rsid w:val="34012F1B"/>
    <w:rsid w:val="341E37BE"/>
    <w:rsid w:val="35A3072E"/>
    <w:rsid w:val="361A2132"/>
    <w:rsid w:val="36406DF7"/>
    <w:rsid w:val="36CE0285"/>
    <w:rsid w:val="36FB00F6"/>
    <w:rsid w:val="381C5655"/>
    <w:rsid w:val="38EC5F48"/>
    <w:rsid w:val="393C19FC"/>
    <w:rsid w:val="39F552D0"/>
    <w:rsid w:val="3A9C6BC1"/>
    <w:rsid w:val="3C6B3D15"/>
    <w:rsid w:val="3CAD1CC0"/>
    <w:rsid w:val="3CD93CBC"/>
    <w:rsid w:val="3D9526C1"/>
    <w:rsid w:val="3EFA4091"/>
    <w:rsid w:val="3F6D3166"/>
    <w:rsid w:val="40A43224"/>
    <w:rsid w:val="44F259C0"/>
    <w:rsid w:val="46D05DCD"/>
    <w:rsid w:val="47274C08"/>
    <w:rsid w:val="4A623938"/>
    <w:rsid w:val="4AC40AD3"/>
    <w:rsid w:val="4B090BDC"/>
    <w:rsid w:val="4D341814"/>
    <w:rsid w:val="51AF484D"/>
    <w:rsid w:val="51F670B8"/>
    <w:rsid w:val="53CC1AFE"/>
    <w:rsid w:val="56754E8E"/>
    <w:rsid w:val="570109B9"/>
    <w:rsid w:val="57574F5E"/>
    <w:rsid w:val="590D3323"/>
    <w:rsid w:val="59536F6C"/>
    <w:rsid w:val="5A3C38E3"/>
    <w:rsid w:val="5A9B6F4B"/>
    <w:rsid w:val="5AA563CF"/>
    <w:rsid w:val="5B34263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167560C"/>
    <w:rsid w:val="733F4721"/>
    <w:rsid w:val="74FF707E"/>
    <w:rsid w:val="76295D44"/>
    <w:rsid w:val="763477F7"/>
    <w:rsid w:val="7878368B"/>
    <w:rsid w:val="799D5FC8"/>
    <w:rsid w:val="7B722000"/>
    <w:rsid w:val="7CEA59AF"/>
    <w:rsid w:val="7D8B7FED"/>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1395</Words>
  <Characters>1541</Characters>
  <Lines>159</Lines>
  <Paragraphs>44</Paragraphs>
  <TotalTime>0</TotalTime>
  <ScaleCrop>false</ScaleCrop>
  <LinksUpToDate>false</LinksUpToDate>
  <CharactersWithSpaces>1623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 小猪快跑</cp:lastModifiedBy>
  <dcterms:modified xsi:type="dcterms:W3CDTF">2023-01-05T03:02:04Z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61DC4D5444A74FAABE83EA5A4515084A</vt:lpwstr>
  </property>
</Properties>
</file>